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333FE" w:rsidRDefault="0004645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>
                <wp:simplePos x="0" y="0"/>
                <wp:positionH relativeFrom="column">
                  <wp:posOffset>-774700</wp:posOffset>
                </wp:positionH>
                <wp:positionV relativeFrom="paragraph">
                  <wp:posOffset>133350</wp:posOffset>
                </wp:positionV>
                <wp:extent cx="10447020" cy="692150"/>
                <wp:effectExtent l="0" t="0" r="0" b="0"/>
                <wp:wrapTopAndBottom distT="45720" distB="45720"/>
                <wp:docPr id="21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7020" cy="69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B0A88" w:rsidRPr="006B0A88" w:rsidRDefault="006B0A88">
                            <w:pPr>
                              <w:spacing w:line="258" w:lineRule="auto"/>
                              <w:textDirection w:val="btL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B0A88">
                              <w:rPr>
                                <w:rFonts w:ascii="Comic Sans MS" w:hAnsi="Comic Sans MS" w:cs="Arial"/>
                              </w:rPr>
                              <w:t>At Barnston Primary School, Geography is a valued part of the curriculum</w:t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t>. W</w:t>
                            </w:r>
                            <w:r w:rsidRPr="006B0A88">
                              <w:rPr>
                                <w:rFonts w:ascii="Comic Sans MS" w:hAnsi="Comic Sans MS" w:cs="Arial"/>
                              </w:rPr>
                              <w:t xml:space="preserve">e believe it provides a means of exploring, appreciating and understanding the world in which we live and how it has evolved. Geography stimulates </w:t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t xml:space="preserve">pupils’ </w:t>
                            </w:r>
                            <w:r w:rsidRPr="006B0A88">
                              <w:rPr>
                                <w:rFonts w:ascii="Comic Sans MS" w:hAnsi="Comic Sans MS" w:cs="Arial"/>
                              </w:rPr>
                              <w:t xml:space="preserve">curiosity </w:t>
                            </w:r>
                            <w:r w:rsidR="00C87404">
                              <w:rPr>
                                <w:rFonts w:ascii="Comic Sans MS" w:hAnsi="Comic Sans MS" w:cs="Arial"/>
                              </w:rPr>
                              <w:t xml:space="preserve">and enables them to study </w:t>
                            </w:r>
                            <w:r w:rsidRPr="006B0A88">
                              <w:rPr>
                                <w:rFonts w:ascii="Comic Sans MS" w:hAnsi="Comic Sans MS" w:cs="Arial"/>
                              </w:rPr>
                              <w:t>the relationship be</w:t>
                            </w:r>
                            <w:r w:rsidR="00C87404">
                              <w:rPr>
                                <w:rFonts w:ascii="Comic Sans MS" w:hAnsi="Comic Sans MS" w:cs="Arial"/>
                              </w:rPr>
                              <w:t>tween the Earth and its people.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6" style="position:absolute;margin-left:-61pt;margin-top:10.5pt;width:822.6pt;height:54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" filled="f" stroked="f">
                <v:textbox inset="2.53958mm,1.2694mm,2.53958mm,1.2694mm">
                  <w:txbxContent>
                    <w:p w:rsidR="006B0A88" w:rsidRPr="006B0A88" w:rsidRDefault="006B0A88">
                      <w:pPr>
                        <w:spacing w:line="258" w:lineRule="auto"/>
                        <w:textDirection w:val="btLr"/>
                        <w:rPr>
                          <w:rFonts w:asciiTheme="minorHAnsi" w:hAnsiTheme="minorHAnsi" w:cstheme="minorHAnsi"/>
                        </w:rPr>
                      </w:pPr>
                      <w:r w:rsidRPr="006B0A88">
                        <w:rPr>
                          <w:rFonts w:ascii="Comic Sans MS" w:hAnsi="Comic Sans MS" w:cs="Arial"/>
                        </w:rPr>
                        <w:t xml:space="preserve">At </w:t>
                      </w:r>
                      <w:proofErr w:type="spellStart"/>
                      <w:r w:rsidRPr="006B0A88">
                        <w:rPr>
                          <w:rFonts w:ascii="Comic Sans MS" w:hAnsi="Comic Sans MS" w:cs="Arial"/>
                        </w:rPr>
                        <w:t>Barnston</w:t>
                      </w:r>
                      <w:proofErr w:type="spellEnd"/>
                      <w:r w:rsidRPr="006B0A88">
                        <w:rPr>
                          <w:rFonts w:ascii="Comic Sans MS" w:hAnsi="Comic Sans MS" w:cs="Arial"/>
                        </w:rPr>
                        <w:t xml:space="preserve"> Primary School, Geography is a valued part of the curriculum</w:t>
                      </w:r>
                      <w:r>
                        <w:rPr>
                          <w:rFonts w:ascii="Comic Sans MS" w:hAnsi="Comic Sans MS" w:cs="Arial"/>
                        </w:rPr>
                        <w:t>. W</w:t>
                      </w:r>
                      <w:r w:rsidRPr="006B0A88">
                        <w:rPr>
                          <w:rFonts w:ascii="Comic Sans MS" w:hAnsi="Comic Sans MS" w:cs="Arial"/>
                        </w:rPr>
                        <w:t xml:space="preserve">e believe it provides a means of exploring, appreciating and understanding the world in which we live and how it has evolved. Geography stimulates </w:t>
                      </w:r>
                      <w:r>
                        <w:rPr>
                          <w:rFonts w:ascii="Comic Sans MS" w:hAnsi="Comic Sans MS" w:cs="Arial"/>
                        </w:rPr>
                        <w:t xml:space="preserve">pupils’ </w:t>
                      </w:r>
                      <w:r w:rsidRPr="006B0A88">
                        <w:rPr>
                          <w:rFonts w:ascii="Comic Sans MS" w:hAnsi="Comic Sans MS" w:cs="Arial"/>
                        </w:rPr>
                        <w:t xml:space="preserve">curiosity </w:t>
                      </w:r>
                      <w:r w:rsidR="00C87404">
                        <w:rPr>
                          <w:rFonts w:ascii="Comic Sans MS" w:hAnsi="Comic Sans MS" w:cs="Arial"/>
                        </w:rPr>
                        <w:t xml:space="preserve">and enables them to study </w:t>
                      </w:r>
                      <w:r w:rsidRPr="006B0A88">
                        <w:rPr>
                          <w:rFonts w:ascii="Comic Sans MS" w:hAnsi="Comic Sans MS" w:cs="Arial"/>
                        </w:rPr>
                        <w:t>the relationship be</w:t>
                      </w:r>
                      <w:r w:rsidR="00C87404">
                        <w:rPr>
                          <w:rFonts w:ascii="Comic Sans MS" w:hAnsi="Comic Sans MS" w:cs="Arial"/>
                        </w:rPr>
                        <w:t>tween the Earth and its people.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tbl>
      <w:tblPr>
        <w:tblStyle w:val="a"/>
        <w:tblW w:w="15885" w:type="dxa"/>
        <w:tblInd w:w="-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90"/>
        <w:gridCol w:w="3870"/>
        <w:gridCol w:w="4785"/>
        <w:gridCol w:w="4740"/>
      </w:tblGrid>
      <w:tr w:rsidR="00A333FE">
        <w:trPr>
          <w:trHeight w:val="320"/>
        </w:trPr>
        <w:tc>
          <w:tcPr>
            <w:tcW w:w="2490" w:type="dxa"/>
            <w:vMerge w:val="restart"/>
            <w:shd w:val="clear" w:color="auto" w:fill="FFD965"/>
          </w:tcPr>
          <w:p w:rsidR="00A333FE" w:rsidRDefault="00046458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bookmarkStart w:id="1" w:name="_heading=h.gjdgxs" w:colFirst="0" w:colLast="0"/>
            <w:bookmarkEnd w:id="1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Term</w:t>
            </w:r>
          </w:p>
        </w:tc>
        <w:tc>
          <w:tcPr>
            <w:tcW w:w="3870" w:type="dxa"/>
            <w:shd w:val="clear" w:color="auto" w:fill="FFD965"/>
          </w:tcPr>
          <w:p w:rsidR="00A333FE" w:rsidRDefault="00046458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Year 1/2</w:t>
            </w:r>
          </w:p>
        </w:tc>
        <w:tc>
          <w:tcPr>
            <w:tcW w:w="4785" w:type="dxa"/>
            <w:shd w:val="clear" w:color="auto" w:fill="FFD965"/>
          </w:tcPr>
          <w:p w:rsidR="00A333FE" w:rsidRDefault="00046458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Year 3/4</w:t>
            </w:r>
          </w:p>
        </w:tc>
        <w:tc>
          <w:tcPr>
            <w:tcW w:w="4740" w:type="dxa"/>
            <w:shd w:val="clear" w:color="auto" w:fill="FFD965"/>
          </w:tcPr>
          <w:p w:rsidR="00A333FE" w:rsidRDefault="00046458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Year 5/6</w:t>
            </w:r>
          </w:p>
        </w:tc>
      </w:tr>
      <w:tr w:rsidR="00A333FE">
        <w:trPr>
          <w:trHeight w:val="264"/>
        </w:trPr>
        <w:tc>
          <w:tcPr>
            <w:tcW w:w="2490" w:type="dxa"/>
            <w:vMerge/>
            <w:shd w:val="clear" w:color="auto" w:fill="FFD965"/>
          </w:tcPr>
          <w:p w:rsidR="00A333FE" w:rsidRDefault="00A333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sz w:val="32"/>
                <w:szCs w:val="32"/>
              </w:rPr>
            </w:pPr>
          </w:p>
        </w:tc>
        <w:tc>
          <w:tcPr>
            <w:tcW w:w="13395" w:type="dxa"/>
            <w:gridSpan w:val="3"/>
            <w:shd w:val="clear" w:color="auto" w:fill="FFD965"/>
          </w:tcPr>
          <w:p w:rsidR="00A333FE" w:rsidRDefault="00046458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Curriculum Map – Autumn Term</w:t>
            </w:r>
          </w:p>
        </w:tc>
      </w:tr>
      <w:tr w:rsidR="00AE4CB2">
        <w:trPr>
          <w:trHeight w:val="267"/>
        </w:trPr>
        <w:tc>
          <w:tcPr>
            <w:tcW w:w="2490" w:type="dxa"/>
            <w:shd w:val="clear" w:color="auto" w:fill="FFD965"/>
          </w:tcPr>
          <w:p w:rsidR="00AE4CB2" w:rsidRDefault="00AE4CB2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Autumn 1</w:t>
            </w:r>
          </w:p>
        </w:tc>
        <w:tc>
          <w:tcPr>
            <w:tcW w:w="3870" w:type="dxa"/>
            <w:vMerge w:val="restart"/>
          </w:tcPr>
          <w:p w:rsidR="00AE4CB2" w:rsidRDefault="00AE4CB2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Fire</w:t>
            </w:r>
          </w:p>
        </w:tc>
        <w:tc>
          <w:tcPr>
            <w:tcW w:w="4785" w:type="dxa"/>
            <w:vMerge w:val="restart"/>
          </w:tcPr>
          <w:p w:rsidR="00AE4CB2" w:rsidRDefault="00AE4CB2" w:rsidP="00187363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Stone Age to Iron Age</w:t>
            </w:r>
          </w:p>
        </w:tc>
        <w:tc>
          <w:tcPr>
            <w:tcW w:w="4740" w:type="dxa"/>
          </w:tcPr>
          <w:p w:rsidR="00AE4CB2" w:rsidRDefault="006371EA" w:rsidP="006371EA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WW2</w:t>
            </w:r>
          </w:p>
        </w:tc>
      </w:tr>
      <w:tr w:rsidR="00AE4CB2">
        <w:trPr>
          <w:trHeight w:val="264"/>
        </w:trPr>
        <w:tc>
          <w:tcPr>
            <w:tcW w:w="2490" w:type="dxa"/>
            <w:shd w:val="clear" w:color="auto" w:fill="FFD965"/>
          </w:tcPr>
          <w:p w:rsidR="00AE4CB2" w:rsidRDefault="00AE4CB2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Autumn 2</w:t>
            </w:r>
          </w:p>
        </w:tc>
        <w:tc>
          <w:tcPr>
            <w:tcW w:w="3870" w:type="dxa"/>
            <w:vMerge/>
          </w:tcPr>
          <w:p w:rsidR="00AE4CB2" w:rsidRDefault="00AE4CB2">
            <w:pPr>
              <w:jc w:val="center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4785" w:type="dxa"/>
            <w:vMerge/>
          </w:tcPr>
          <w:p w:rsidR="00AE4CB2" w:rsidRDefault="00AE4CB2">
            <w:pPr>
              <w:jc w:val="center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4740" w:type="dxa"/>
          </w:tcPr>
          <w:p w:rsidR="00AE4CB2" w:rsidRDefault="006371EA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Britain since the end of WW2</w:t>
            </w:r>
          </w:p>
        </w:tc>
      </w:tr>
      <w:tr w:rsidR="00A333FE">
        <w:trPr>
          <w:trHeight w:val="267"/>
        </w:trPr>
        <w:tc>
          <w:tcPr>
            <w:tcW w:w="2490" w:type="dxa"/>
            <w:shd w:val="clear" w:color="auto" w:fill="FFD965"/>
          </w:tcPr>
          <w:p w:rsidR="00A333FE" w:rsidRDefault="00A333FE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</w:p>
        </w:tc>
        <w:tc>
          <w:tcPr>
            <w:tcW w:w="13395" w:type="dxa"/>
            <w:gridSpan w:val="3"/>
            <w:shd w:val="clear" w:color="auto" w:fill="FFD965"/>
          </w:tcPr>
          <w:p w:rsidR="00A333FE" w:rsidRDefault="00046458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Curriculum Map – Spring Term</w:t>
            </w:r>
          </w:p>
        </w:tc>
      </w:tr>
      <w:tr w:rsidR="00A666B3">
        <w:trPr>
          <w:trHeight w:val="267"/>
        </w:trPr>
        <w:tc>
          <w:tcPr>
            <w:tcW w:w="2490" w:type="dxa"/>
            <w:shd w:val="clear" w:color="auto" w:fill="FFD965"/>
          </w:tcPr>
          <w:p w:rsidR="00A666B3" w:rsidRDefault="00A666B3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Spring 1</w:t>
            </w:r>
          </w:p>
        </w:tc>
        <w:tc>
          <w:tcPr>
            <w:tcW w:w="3870" w:type="dxa"/>
            <w:vMerge w:val="restart"/>
          </w:tcPr>
          <w:p w:rsidR="00A666B3" w:rsidRDefault="00AE4CB2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Space</w:t>
            </w:r>
          </w:p>
        </w:tc>
        <w:tc>
          <w:tcPr>
            <w:tcW w:w="4785" w:type="dxa"/>
            <w:vMerge w:val="restart"/>
          </w:tcPr>
          <w:p w:rsidR="00A666B3" w:rsidRDefault="00AE4CB2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Earthquakes and Volcanoes</w:t>
            </w:r>
          </w:p>
        </w:tc>
        <w:tc>
          <w:tcPr>
            <w:tcW w:w="4740" w:type="dxa"/>
            <w:vMerge w:val="restart"/>
          </w:tcPr>
          <w:p w:rsidR="00A666B3" w:rsidRDefault="006371EA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Ancient Greece</w:t>
            </w:r>
          </w:p>
        </w:tc>
      </w:tr>
      <w:tr w:rsidR="00A666B3">
        <w:trPr>
          <w:trHeight w:val="264"/>
        </w:trPr>
        <w:tc>
          <w:tcPr>
            <w:tcW w:w="2490" w:type="dxa"/>
            <w:shd w:val="clear" w:color="auto" w:fill="FFD965"/>
          </w:tcPr>
          <w:p w:rsidR="00A666B3" w:rsidRDefault="00A666B3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Spring 2</w:t>
            </w:r>
          </w:p>
        </w:tc>
        <w:tc>
          <w:tcPr>
            <w:tcW w:w="3870" w:type="dxa"/>
            <w:vMerge/>
          </w:tcPr>
          <w:p w:rsidR="00A666B3" w:rsidRDefault="00A666B3">
            <w:pPr>
              <w:jc w:val="center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4785" w:type="dxa"/>
            <w:vMerge/>
          </w:tcPr>
          <w:p w:rsidR="00A666B3" w:rsidRDefault="00A666B3">
            <w:pPr>
              <w:jc w:val="center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4740" w:type="dxa"/>
            <w:vMerge/>
          </w:tcPr>
          <w:p w:rsidR="00A666B3" w:rsidRDefault="00A666B3">
            <w:pPr>
              <w:jc w:val="center"/>
              <w:rPr>
                <w:rFonts w:ascii="Comic Sans MS" w:eastAsia="Comic Sans MS" w:hAnsi="Comic Sans MS" w:cs="Comic Sans MS"/>
              </w:rPr>
            </w:pPr>
          </w:p>
        </w:tc>
      </w:tr>
      <w:tr w:rsidR="00A333FE">
        <w:trPr>
          <w:trHeight w:val="267"/>
        </w:trPr>
        <w:tc>
          <w:tcPr>
            <w:tcW w:w="2490" w:type="dxa"/>
            <w:shd w:val="clear" w:color="auto" w:fill="FFD965"/>
          </w:tcPr>
          <w:p w:rsidR="00A333FE" w:rsidRDefault="00A333FE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</w:p>
        </w:tc>
        <w:tc>
          <w:tcPr>
            <w:tcW w:w="13395" w:type="dxa"/>
            <w:gridSpan w:val="3"/>
            <w:shd w:val="clear" w:color="auto" w:fill="FFD965"/>
          </w:tcPr>
          <w:p w:rsidR="00A333FE" w:rsidRDefault="00046458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Curriculum Map – Summer Term</w:t>
            </w:r>
          </w:p>
        </w:tc>
      </w:tr>
      <w:tr w:rsidR="00A666B3">
        <w:trPr>
          <w:trHeight w:val="264"/>
        </w:trPr>
        <w:tc>
          <w:tcPr>
            <w:tcW w:w="2490" w:type="dxa"/>
            <w:shd w:val="clear" w:color="auto" w:fill="FFD965"/>
          </w:tcPr>
          <w:p w:rsidR="00A666B3" w:rsidRDefault="00A666B3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Summer 1</w:t>
            </w:r>
          </w:p>
        </w:tc>
        <w:tc>
          <w:tcPr>
            <w:tcW w:w="3870" w:type="dxa"/>
            <w:vMerge w:val="restart"/>
          </w:tcPr>
          <w:p w:rsidR="00A666B3" w:rsidRDefault="00AE4CB2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Oceans and Seas</w:t>
            </w:r>
          </w:p>
        </w:tc>
        <w:tc>
          <w:tcPr>
            <w:tcW w:w="4785" w:type="dxa"/>
            <w:vMerge w:val="restart"/>
          </w:tcPr>
          <w:p w:rsidR="00A666B3" w:rsidRDefault="00AE4CB2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Rainforests</w:t>
            </w:r>
          </w:p>
        </w:tc>
        <w:tc>
          <w:tcPr>
            <w:tcW w:w="4740" w:type="dxa"/>
            <w:vMerge w:val="restart"/>
          </w:tcPr>
          <w:p w:rsidR="00A666B3" w:rsidRDefault="006371EA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Local River Study</w:t>
            </w:r>
          </w:p>
        </w:tc>
      </w:tr>
      <w:tr w:rsidR="00A666B3">
        <w:trPr>
          <w:trHeight w:val="267"/>
        </w:trPr>
        <w:tc>
          <w:tcPr>
            <w:tcW w:w="2490" w:type="dxa"/>
            <w:shd w:val="clear" w:color="auto" w:fill="FFD965"/>
          </w:tcPr>
          <w:p w:rsidR="00A666B3" w:rsidRDefault="00A666B3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Summer 2</w:t>
            </w:r>
          </w:p>
        </w:tc>
        <w:tc>
          <w:tcPr>
            <w:tcW w:w="3870" w:type="dxa"/>
            <w:vMerge/>
          </w:tcPr>
          <w:p w:rsidR="00A666B3" w:rsidRDefault="00A666B3">
            <w:pPr>
              <w:jc w:val="center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4785" w:type="dxa"/>
            <w:vMerge/>
          </w:tcPr>
          <w:p w:rsidR="00A666B3" w:rsidRDefault="00A666B3">
            <w:pPr>
              <w:jc w:val="center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4740" w:type="dxa"/>
            <w:vMerge/>
          </w:tcPr>
          <w:p w:rsidR="00A666B3" w:rsidRDefault="00A666B3">
            <w:pPr>
              <w:jc w:val="center"/>
              <w:rPr>
                <w:rFonts w:ascii="Comic Sans MS" w:eastAsia="Comic Sans MS" w:hAnsi="Comic Sans MS" w:cs="Comic Sans MS"/>
              </w:rPr>
            </w:pPr>
          </w:p>
        </w:tc>
      </w:tr>
    </w:tbl>
    <w:p w:rsidR="00A333FE" w:rsidRDefault="00A333FE"/>
    <w:sectPr w:rsidR="00A333FE">
      <w:headerReference w:type="default" r:id="rId7"/>
      <w:pgSz w:w="16838" w:h="11906" w:orient="landscape"/>
      <w:pgMar w:top="1440" w:right="1440" w:bottom="1440" w:left="1440" w:header="17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A88" w:rsidRDefault="006B0A88">
      <w:pPr>
        <w:spacing w:after="0" w:line="240" w:lineRule="auto"/>
      </w:pPr>
      <w:r>
        <w:separator/>
      </w:r>
    </w:p>
  </w:endnote>
  <w:endnote w:type="continuationSeparator" w:id="0">
    <w:p w:rsidR="006B0A88" w:rsidRDefault="006B0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A88" w:rsidRDefault="006B0A88">
      <w:pPr>
        <w:spacing w:after="0" w:line="240" w:lineRule="auto"/>
      </w:pPr>
      <w:r>
        <w:separator/>
      </w:r>
    </w:p>
  </w:footnote>
  <w:footnote w:type="continuationSeparator" w:id="0">
    <w:p w:rsidR="006B0A88" w:rsidRDefault="006B0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A88" w:rsidRDefault="006B0A8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left" w:pos="3036"/>
      </w:tabs>
      <w:spacing w:after="0" w:line="240" w:lineRule="auto"/>
      <w:jc w:val="center"/>
      <w:rPr>
        <w:rFonts w:ascii="Comic Sans MS" w:eastAsia="Comic Sans MS" w:hAnsi="Comic Sans MS" w:cs="Comic Sans MS"/>
        <w:color w:val="000000"/>
        <w:sz w:val="36"/>
        <w:szCs w:val="36"/>
      </w:rPr>
    </w:pPr>
    <w:r>
      <w:rPr>
        <w:rFonts w:ascii="Comic Sans MS" w:eastAsia="Comic Sans MS" w:hAnsi="Comic Sans MS" w:cs="Comic Sans MS"/>
        <w:color w:val="000000"/>
        <w:sz w:val="36"/>
        <w:szCs w:val="36"/>
      </w:rPr>
      <w:t>Barnston Primary School</w:t>
    </w:r>
    <w:r>
      <w:rPr>
        <w:noProof/>
      </w:rPr>
      <mc:AlternateContent>
        <mc:Choice Requires="wpg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column">
                <wp:posOffset>-787399</wp:posOffset>
              </wp:positionH>
              <wp:positionV relativeFrom="paragraph">
                <wp:posOffset>-88899</wp:posOffset>
              </wp:positionV>
              <wp:extent cx="10483850" cy="819150"/>
              <wp:effectExtent l="0" t="0" r="0" b="0"/>
              <wp:wrapNone/>
              <wp:docPr id="22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10425" y="3376775"/>
                        <a:ext cx="10471150" cy="806450"/>
                      </a:xfrm>
                      <a:prstGeom prst="rect">
                        <a:avLst/>
                      </a:prstGeom>
                      <a:solidFill>
                        <a:srgbClr val="FFD966"/>
                      </a:solidFill>
                      <a:ln w="12700" cap="flat" cmpd="sng">
                        <a:solidFill>
                          <a:srgbClr val="FFD966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6B0A88" w:rsidRDefault="006B0A88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-787399</wp:posOffset>
              </wp:positionH>
              <wp:positionV relativeFrom="paragraph">
                <wp:posOffset>-88899</wp:posOffset>
              </wp:positionV>
              <wp:extent cx="10483850" cy="819150"/>
              <wp:effectExtent b="0" l="0" r="0" t="0"/>
              <wp:wrapNone/>
              <wp:docPr id="221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483850" cy="8191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-533399</wp:posOffset>
          </wp:positionH>
          <wp:positionV relativeFrom="paragraph">
            <wp:posOffset>-28574</wp:posOffset>
          </wp:positionV>
          <wp:extent cx="739140" cy="739140"/>
          <wp:effectExtent l="0" t="0" r="0" b="0"/>
          <wp:wrapNone/>
          <wp:docPr id="222" name="image1.png" descr="Barnston Primary Schoo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Barnston Primary School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9140" cy="7391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-787399</wp:posOffset>
              </wp:positionH>
              <wp:positionV relativeFrom="paragraph">
                <wp:posOffset>-114299</wp:posOffset>
              </wp:positionV>
              <wp:extent cx="10485412" cy="84512"/>
              <wp:effectExtent l="0" t="0" r="0" b="0"/>
              <wp:wrapNone/>
              <wp:docPr id="220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09644" y="3744094"/>
                        <a:ext cx="10472712" cy="71812"/>
                      </a:xfrm>
                      <a:prstGeom prst="rect">
                        <a:avLst/>
                      </a:prstGeom>
                      <a:solidFill>
                        <a:schemeClr val="dk1"/>
                      </a:solidFill>
                      <a:ln w="12700" cap="flat" cmpd="sng">
                        <a:solidFill>
                          <a:schemeClr val="dk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6B0A88" w:rsidRDefault="006B0A88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-787399</wp:posOffset>
              </wp:positionH>
              <wp:positionV relativeFrom="paragraph">
                <wp:posOffset>-114299</wp:posOffset>
              </wp:positionV>
              <wp:extent cx="10485412" cy="84512"/>
              <wp:effectExtent b="0" l="0" r="0" t="0"/>
              <wp:wrapNone/>
              <wp:docPr id="220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485412" cy="8451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6B0A88" w:rsidRDefault="006B0A8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left" w:pos="3036"/>
      </w:tabs>
      <w:spacing w:after="0" w:line="240" w:lineRule="auto"/>
      <w:jc w:val="center"/>
      <w:rPr>
        <w:rFonts w:ascii="Comic Sans MS" w:eastAsia="Comic Sans MS" w:hAnsi="Comic Sans MS" w:cs="Comic Sans MS"/>
        <w:color w:val="000000"/>
        <w:sz w:val="36"/>
        <w:szCs w:val="36"/>
      </w:rPr>
    </w:pPr>
    <w:r>
      <w:rPr>
        <w:rFonts w:ascii="Comic Sans MS" w:eastAsia="Comic Sans MS" w:hAnsi="Comic Sans MS" w:cs="Comic Sans MS"/>
        <w:color w:val="000000"/>
        <w:sz w:val="36"/>
        <w:szCs w:val="36"/>
      </w:rPr>
      <w:t xml:space="preserve">Geography Curriculum Map Cycle </w: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hidden="0" allowOverlap="1">
              <wp:simplePos x="0" y="0"/>
              <wp:positionH relativeFrom="column">
                <wp:posOffset>-787399</wp:posOffset>
              </wp:positionH>
              <wp:positionV relativeFrom="paragraph">
                <wp:posOffset>393700</wp:posOffset>
              </wp:positionV>
              <wp:extent cx="10483850" cy="79466"/>
              <wp:effectExtent l="0" t="0" r="0" b="0"/>
              <wp:wrapNone/>
              <wp:docPr id="219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10425" y="3746617"/>
                        <a:ext cx="10471150" cy="66766"/>
                      </a:xfrm>
                      <a:prstGeom prst="rect">
                        <a:avLst/>
                      </a:prstGeom>
                      <a:solidFill>
                        <a:schemeClr val="dk1"/>
                      </a:solidFill>
                      <a:ln w="12700" cap="flat" cmpd="sng">
                        <a:solidFill>
                          <a:schemeClr val="dk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6B0A88" w:rsidRDefault="006B0A88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-787399</wp:posOffset>
              </wp:positionH>
              <wp:positionV relativeFrom="paragraph">
                <wp:posOffset>393700</wp:posOffset>
              </wp:positionV>
              <wp:extent cx="10483850" cy="79466"/>
              <wp:effectExtent b="0" l="0" r="0" t="0"/>
              <wp:wrapNone/>
              <wp:docPr id="219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483850" cy="79466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rFonts w:ascii="Comic Sans MS" w:eastAsia="Comic Sans MS" w:hAnsi="Comic Sans MS" w:cs="Comic Sans MS"/>
        <w:color w:val="000000"/>
        <w:sz w:val="36"/>
        <w:szCs w:val="36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3FE"/>
    <w:rsid w:val="00046458"/>
    <w:rsid w:val="000A2185"/>
    <w:rsid w:val="000B1FA4"/>
    <w:rsid w:val="0012253D"/>
    <w:rsid w:val="00154FC0"/>
    <w:rsid w:val="00187363"/>
    <w:rsid w:val="00245FA1"/>
    <w:rsid w:val="002D0862"/>
    <w:rsid w:val="006371EA"/>
    <w:rsid w:val="006B0A88"/>
    <w:rsid w:val="007B20C8"/>
    <w:rsid w:val="008A1DE8"/>
    <w:rsid w:val="00A333FE"/>
    <w:rsid w:val="00A34075"/>
    <w:rsid w:val="00A666B3"/>
    <w:rsid w:val="00AE4CB2"/>
    <w:rsid w:val="00C87404"/>
    <w:rsid w:val="00CA16B4"/>
    <w:rsid w:val="00DC1C1D"/>
    <w:rsid w:val="00EF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CEB305-8D44-42DD-B319-9BFCFCFBE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6D2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20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018"/>
  </w:style>
  <w:style w:type="paragraph" w:styleId="Footer">
    <w:name w:val="footer"/>
    <w:basedOn w:val="Normal"/>
    <w:link w:val="FooterChar"/>
    <w:uiPriority w:val="99"/>
    <w:unhideWhenUsed/>
    <w:rsid w:val="006D20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018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1.png"/><Relationship Id="rId1" Type="http://schemas.openxmlformats.org/officeDocument/2006/relationships/image" Target="media/image5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4A8x2w1nEkynpLQuSjwEHDTNMTw==">AMUW2mVGfbZK6qYIlapWNQAD6QcAA1/EqhfxCMus0YpO5WwTsbDtAiAu0rMqUAcQ6V2MFN8qdoNwF0UCLW1LY0kOrzU/AxttF1m885LpzDdv8sfxeU5/Jefg2uFuYPaQUNMfJ4HXkPPd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hi-impact consultancy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Pipe</dc:creator>
  <cp:lastModifiedBy>Martin Pipe</cp:lastModifiedBy>
  <cp:revision>2</cp:revision>
  <dcterms:created xsi:type="dcterms:W3CDTF">2023-07-19T12:05:00Z</dcterms:created>
  <dcterms:modified xsi:type="dcterms:W3CDTF">2023-07-19T12:05:00Z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667172ed-8400-418a-8874-07ad12df2509</vt:lpwstr>
  </property>
</Properties>
</file>